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9CB" w:rsidRDefault="007C29C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C29CB" w:rsidRDefault="007C29CB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29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9CB" w:rsidRDefault="007C29CB">
            <w:pPr>
              <w:pStyle w:val="ConsPlusNormal"/>
              <w:jc w:val="both"/>
            </w:pPr>
            <w:hyperlink r:id="rId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РБ от 22.10.2022 N 646 в наименование внесены изменения, которые </w:t>
            </w:r>
            <w:hyperlink r:id="rId6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</w:tr>
    </w:tbl>
    <w:p w:rsidR="007C29CB" w:rsidRDefault="007C29CB">
      <w:pPr>
        <w:pStyle w:val="ConsPlusTitle"/>
        <w:spacing w:before="260"/>
        <w:jc w:val="center"/>
        <w:outlineLvl w:val="0"/>
      </w:pPr>
      <w:r>
        <w:t>ПРАВИТЕЛЬСТВО РЕСПУБЛИКИ БУРЯТИЯ</w:t>
      </w:r>
    </w:p>
    <w:p w:rsidR="007C29CB" w:rsidRDefault="007C29CB">
      <w:pPr>
        <w:pStyle w:val="ConsPlusTitle"/>
        <w:jc w:val="center"/>
      </w:pPr>
    </w:p>
    <w:p w:rsidR="007C29CB" w:rsidRDefault="007C29CB">
      <w:pPr>
        <w:pStyle w:val="ConsPlusTitle"/>
        <w:jc w:val="center"/>
      </w:pPr>
      <w:r>
        <w:t>ПОСТАНОВЛЕНИЕ</w:t>
      </w:r>
    </w:p>
    <w:p w:rsidR="007C29CB" w:rsidRDefault="007C29CB">
      <w:pPr>
        <w:pStyle w:val="ConsPlusTitle"/>
        <w:jc w:val="center"/>
      </w:pPr>
      <w:r>
        <w:t>от 1 октября 2022 г. N 590</w:t>
      </w:r>
    </w:p>
    <w:p w:rsidR="007C29CB" w:rsidRDefault="007C29CB">
      <w:pPr>
        <w:pStyle w:val="ConsPlusTitle"/>
        <w:jc w:val="center"/>
      </w:pPr>
    </w:p>
    <w:p w:rsidR="007C29CB" w:rsidRDefault="007C29CB">
      <w:pPr>
        <w:pStyle w:val="ConsPlusTitle"/>
        <w:jc w:val="center"/>
      </w:pPr>
      <w:r>
        <w:t>г. Улан-Удэ</w:t>
      </w:r>
    </w:p>
    <w:p w:rsidR="007C29CB" w:rsidRDefault="007C29CB">
      <w:pPr>
        <w:pStyle w:val="ConsPlusTitle"/>
        <w:jc w:val="center"/>
      </w:pPr>
    </w:p>
    <w:p w:rsidR="007C29CB" w:rsidRDefault="007C29CB">
      <w:pPr>
        <w:pStyle w:val="ConsPlusTitle"/>
        <w:jc w:val="center"/>
      </w:pPr>
      <w:r>
        <w:t>ОБ УТВЕРЖДЕНИИ МЕТОДИКИ РАСПРЕДЕЛЕНИЯ И ПРАВИЛ</w:t>
      </w:r>
    </w:p>
    <w:p w:rsidR="007C29CB" w:rsidRDefault="007C29CB">
      <w:pPr>
        <w:pStyle w:val="ConsPlusTitle"/>
        <w:jc w:val="center"/>
      </w:pPr>
      <w:r>
        <w:t>ПРЕДОСТАВЛЕНИЯ ИНЫХ МЕЖБЮДЖЕТНЫХ ТРАНСФЕРТОВ БЮДЖЕТАМ</w:t>
      </w:r>
    </w:p>
    <w:p w:rsidR="007C29CB" w:rsidRDefault="007C29CB">
      <w:pPr>
        <w:pStyle w:val="ConsPlusTitle"/>
        <w:jc w:val="center"/>
      </w:pPr>
      <w:r>
        <w:t>МУНИЦИПАЛЬНЫХ РАЙОНОВ (ГОРОДСКИХ ОКРУГОВ) В РЕСПУБЛИКЕ</w:t>
      </w:r>
    </w:p>
    <w:p w:rsidR="007C29CB" w:rsidRDefault="007C29CB">
      <w:pPr>
        <w:pStyle w:val="ConsPlusTitle"/>
        <w:jc w:val="center"/>
      </w:pPr>
      <w:r>
        <w:t>БУРЯТИЯ НА ОБЕСПЕЧЕНИЕ ТВЕРДЫМ ТОПЛИВОМ ГРАЖДАН</w:t>
      </w:r>
    </w:p>
    <w:p w:rsidR="007C29CB" w:rsidRDefault="007C29CB">
      <w:pPr>
        <w:pStyle w:val="ConsPlusTitle"/>
        <w:jc w:val="center"/>
      </w:pPr>
      <w:r>
        <w:t>РОССИЙСКОЙ ФЕДЕРАЦИИ, ПРОЖИВАЮЩИХ НА ТЕРРИТОРИИ РЕСПУБЛИКИ</w:t>
      </w:r>
    </w:p>
    <w:p w:rsidR="007C29CB" w:rsidRDefault="007C29CB">
      <w:pPr>
        <w:pStyle w:val="ConsPlusTitle"/>
        <w:jc w:val="center"/>
      </w:pPr>
      <w:r>
        <w:t>БУРЯТИЯ, В СВЯЗИ С ЧАСТИЧНОЙ МОБИЛИЗАЦИЕЙ В ВООРУЖЕННЫЕ СИЛЫ</w:t>
      </w:r>
    </w:p>
    <w:p w:rsidR="007C29CB" w:rsidRDefault="007C29CB">
      <w:pPr>
        <w:pStyle w:val="ConsPlusTitle"/>
        <w:jc w:val="center"/>
      </w:pPr>
      <w:r>
        <w:t>РОССИЙСКОЙ ФЕДЕРАЦИИ</w:t>
      </w:r>
    </w:p>
    <w:p w:rsidR="007C29CB" w:rsidRDefault="007C29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29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9CB" w:rsidRDefault="007C29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29CB" w:rsidRDefault="007C29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РБ от 10.10.2022 </w:t>
            </w:r>
            <w:hyperlink r:id="rId7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>,</w:t>
            </w:r>
          </w:p>
          <w:p w:rsidR="007C29CB" w:rsidRDefault="007C29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22.10.2022 </w:t>
            </w:r>
            <w:hyperlink r:id="rId8">
              <w:r>
                <w:rPr>
                  <w:color w:val="0000FF"/>
                </w:rPr>
                <w:t>N 646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</w:tr>
    </w:tbl>
    <w:p w:rsidR="007C29CB" w:rsidRDefault="007C29CB">
      <w:pPr>
        <w:pStyle w:val="ConsPlusNormal"/>
        <w:jc w:val="both"/>
      </w:pPr>
    </w:p>
    <w:p w:rsidR="007C29CB" w:rsidRDefault="007C29CB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139.1</w:t>
        </w:r>
      </w:hyperlink>
      <w:r>
        <w:t xml:space="preserve"> Бюджетного кодекса Российской Федерации Правительство Республики Бурятия постановляет:</w:t>
      </w:r>
    </w:p>
    <w:p w:rsidR="007C29CB" w:rsidRDefault="007C29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29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9CB" w:rsidRDefault="007C29CB">
            <w:pPr>
              <w:pStyle w:val="ConsPlusNormal"/>
              <w:jc w:val="both"/>
            </w:pPr>
            <w:hyperlink r:id="rId1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РБ от 22.10.2022 N 646 в п. 1 внесены изменения, которые </w:t>
            </w:r>
            <w:hyperlink r:id="rId1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</w:tr>
    </w:tbl>
    <w:p w:rsidR="007C29CB" w:rsidRDefault="007C29CB">
      <w:pPr>
        <w:pStyle w:val="ConsPlusNormal"/>
        <w:spacing w:before="260"/>
        <w:ind w:firstLine="540"/>
        <w:jc w:val="both"/>
      </w:pPr>
      <w:r>
        <w:t xml:space="preserve">1. Утвердить прилагаемые </w:t>
      </w:r>
      <w:hyperlink w:anchor="P41">
        <w:r>
          <w:rPr>
            <w:color w:val="0000FF"/>
          </w:rPr>
          <w:t>Методику</w:t>
        </w:r>
      </w:hyperlink>
      <w:r>
        <w:t xml:space="preserve"> распределения и Правила предоставления иных межбюджетных трансфертов бюджетам муниципальных районов (городских округов) в Республике Бурятия на обеспечение твердым топливом граждан Российской Федерации, проживающих на территории Республики Бурятия, в связи с частичной мобилизацией в Вооруженные Силы Российской Федерации.</w:t>
      </w:r>
    </w:p>
    <w:p w:rsidR="007C29CB" w:rsidRDefault="007C29CB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РБ от 22.10.2022 N 646)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 и действует до 31 декабря 2022 года.</w:t>
      </w:r>
    </w:p>
    <w:p w:rsidR="007C29CB" w:rsidRDefault="007C29CB">
      <w:pPr>
        <w:pStyle w:val="ConsPlusNormal"/>
        <w:jc w:val="both"/>
      </w:pPr>
    </w:p>
    <w:p w:rsidR="007C29CB" w:rsidRDefault="007C29CB">
      <w:pPr>
        <w:pStyle w:val="ConsPlusNormal"/>
        <w:jc w:val="right"/>
      </w:pPr>
      <w:r>
        <w:t>Глава Республики Бурятия -</w:t>
      </w:r>
    </w:p>
    <w:p w:rsidR="007C29CB" w:rsidRDefault="007C29CB">
      <w:pPr>
        <w:pStyle w:val="ConsPlusNormal"/>
        <w:jc w:val="right"/>
      </w:pPr>
      <w:r>
        <w:t>Председатель Правительства</w:t>
      </w:r>
    </w:p>
    <w:p w:rsidR="007C29CB" w:rsidRDefault="007C29CB">
      <w:pPr>
        <w:pStyle w:val="ConsPlusNormal"/>
        <w:jc w:val="right"/>
      </w:pPr>
      <w:r>
        <w:t>Республики Бурятия</w:t>
      </w:r>
    </w:p>
    <w:p w:rsidR="007C29CB" w:rsidRDefault="007C29CB">
      <w:pPr>
        <w:pStyle w:val="ConsPlusNormal"/>
        <w:jc w:val="right"/>
      </w:pPr>
      <w:r>
        <w:t>А.ЦЫДЕНОВ</w:t>
      </w:r>
    </w:p>
    <w:p w:rsidR="007C29CB" w:rsidRDefault="007C29CB">
      <w:pPr>
        <w:pStyle w:val="ConsPlusNormal"/>
        <w:jc w:val="both"/>
      </w:pPr>
    </w:p>
    <w:p w:rsidR="007C29CB" w:rsidRDefault="007C29CB">
      <w:pPr>
        <w:pStyle w:val="ConsPlusNormal"/>
        <w:jc w:val="both"/>
      </w:pPr>
    </w:p>
    <w:p w:rsidR="007C29CB" w:rsidRDefault="007C29CB">
      <w:pPr>
        <w:pStyle w:val="ConsPlusNormal"/>
        <w:jc w:val="both"/>
      </w:pPr>
    </w:p>
    <w:p w:rsidR="007C29CB" w:rsidRDefault="007C29CB">
      <w:pPr>
        <w:pStyle w:val="ConsPlusNormal"/>
        <w:jc w:val="both"/>
      </w:pPr>
    </w:p>
    <w:p w:rsidR="007C29CB" w:rsidRDefault="007C29CB">
      <w:pPr>
        <w:pStyle w:val="ConsPlusNormal"/>
        <w:jc w:val="both"/>
      </w:pPr>
    </w:p>
    <w:p w:rsidR="007C29CB" w:rsidRDefault="007C29CB">
      <w:pPr>
        <w:pStyle w:val="ConsPlusNormal"/>
        <w:jc w:val="right"/>
        <w:outlineLvl w:val="0"/>
      </w:pPr>
      <w:r>
        <w:t>Утверждены</w:t>
      </w:r>
    </w:p>
    <w:p w:rsidR="007C29CB" w:rsidRDefault="007C29CB">
      <w:pPr>
        <w:pStyle w:val="ConsPlusNormal"/>
        <w:jc w:val="right"/>
      </w:pPr>
      <w:r>
        <w:t>постановлением Правительства</w:t>
      </w:r>
    </w:p>
    <w:p w:rsidR="007C29CB" w:rsidRDefault="007C29CB">
      <w:pPr>
        <w:pStyle w:val="ConsPlusNormal"/>
        <w:jc w:val="right"/>
      </w:pPr>
      <w:r>
        <w:t>Республики Бурятия</w:t>
      </w:r>
    </w:p>
    <w:p w:rsidR="007C29CB" w:rsidRDefault="007C29CB">
      <w:pPr>
        <w:pStyle w:val="ConsPlusNormal"/>
        <w:jc w:val="right"/>
      </w:pPr>
      <w:r>
        <w:t>от 01.10.2022 N 590</w:t>
      </w:r>
    </w:p>
    <w:p w:rsidR="007C29CB" w:rsidRDefault="007C29C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29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9CB" w:rsidRDefault="007C29CB">
            <w:pPr>
              <w:pStyle w:val="ConsPlusNormal"/>
              <w:jc w:val="both"/>
            </w:pP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РБ от 22.10.2022 N 646 в наименование внесены изменения, которые </w:t>
            </w:r>
            <w:hyperlink r:id="rId14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</w:tr>
    </w:tbl>
    <w:p w:rsidR="007C29CB" w:rsidRDefault="007C29CB">
      <w:pPr>
        <w:pStyle w:val="ConsPlusTitle"/>
        <w:spacing w:before="260"/>
        <w:jc w:val="center"/>
      </w:pPr>
      <w:bookmarkStart w:id="0" w:name="P41"/>
      <w:bookmarkEnd w:id="0"/>
      <w:r>
        <w:t>МЕТОДИКА РАСПРЕДЕЛЕНИЯ И ПРАВИЛА</w:t>
      </w:r>
    </w:p>
    <w:p w:rsidR="007C29CB" w:rsidRDefault="007C29CB">
      <w:pPr>
        <w:pStyle w:val="ConsPlusTitle"/>
        <w:jc w:val="center"/>
      </w:pPr>
      <w:r>
        <w:lastRenderedPageBreak/>
        <w:t>ПРЕДОСТАВЛЕНИЯ ИНЫХ МЕЖБЮДЖЕТНЫХ ТРАНСФЕРТОВ БЮДЖЕТАМ</w:t>
      </w:r>
    </w:p>
    <w:p w:rsidR="007C29CB" w:rsidRDefault="007C29CB">
      <w:pPr>
        <w:pStyle w:val="ConsPlusTitle"/>
        <w:jc w:val="center"/>
      </w:pPr>
      <w:r>
        <w:t>МУНИЦИПАЛЬНЫХ РАЙОНОВ (ГОРОДСКИХ ОКРУГОВ) В РЕСПУБЛИКЕ</w:t>
      </w:r>
    </w:p>
    <w:p w:rsidR="007C29CB" w:rsidRDefault="007C29CB">
      <w:pPr>
        <w:pStyle w:val="ConsPlusTitle"/>
        <w:jc w:val="center"/>
      </w:pPr>
      <w:r>
        <w:t>БУРЯТИЯ НА ОБЕСПЕЧЕНИЕ ТВЕРДЫМ ТОПЛИВОМ ГРАЖДАН</w:t>
      </w:r>
    </w:p>
    <w:p w:rsidR="007C29CB" w:rsidRDefault="007C29CB">
      <w:pPr>
        <w:pStyle w:val="ConsPlusTitle"/>
        <w:jc w:val="center"/>
      </w:pPr>
      <w:r>
        <w:t>РОССИЙСКОЙ ФЕДЕРАЦИИ, ПРОЖИВАЮЩИХ НА ТЕРРИТОРИИ РЕСПУБЛИКИ</w:t>
      </w:r>
    </w:p>
    <w:p w:rsidR="007C29CB" w:rsidRDefault="007C29CB">
      <w:pPr>
        <w:pStyle w:val="ConsPlusTitle"/>
        <w:jc w:val="center"/>
      </w:pPr>
      <w:r>
        <w:t>БУРЯТИЯ, В СВЯЗИ С ЧАСТИЧНОЙ МОБИЛИЗАЦИЕЙ В ВООРУЖЕННЫЕ СИЛЫ</w:t>
      </w:r>
    </w:p>
    <w:p w:rsidR="007C29CB" w:rsidRDefault="007C29CB">
      <w:pPr>
        <w:pStyle w:val="ConsPlusTitle"/>
        <w:jc w:val="center"/>
      </w:pPr>
      <w:r>
        <w:t>РОССИЙСКОЙ ФЕДЕРАЦИИ</w:t>
      </w:r>
    </w:p>
    <w:p w:rsidR="007C29CB" w:rsidRDefault="007C29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29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9CB" w:rsidRDefault="007C29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29CB" w:rsidRDefault="007C29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РБ от 10.10.2022 </w:t>
            </w:r>
            <w:hyperlink r:id="rId15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>,</w:t>
            </w:r>
          </w:p>
          <w:p w:rsidR="007C29CB" w:rsidRDefault="007C29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22.10.2022 </w:t>
            </w:r>
            <w:hyperlink r:id="rId16">
              <w:r>
                <w:rPr>
                  <w:color w:val="0000FF"/>
                </w:rPr>
                <w:t>N 646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</w:tr>
    </w:tbl>
    <w:p w:rsidR="007C29CB" w:rsidRDefault="007C29C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29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9CB" w:rsidRDefault="007C29CB">
            <w:pPr>
              <w:pStyle w:val="ConsPlusNormal"/>
              <w:jc w:val="both"/>
            </w:pP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РБ от 22.10.2022 N 646 в п. 1 внесены изменения, которые </w:t>
            </w:r>
            <w:hyperlink r:id="rId18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</w:tr>
    </w:tbl>
    <w:p w:rsidR="007C29CB" w:rsidRDefault="007C29CB">
      <w:pPr>
        <w:pStyle w:val="ConsPlusNormal"/>
        <w:spacing w:before="260"/>
        <w:ind w:firstLine="540"/>
        <w:jc w:val="both"/>
      </w:pPr>
      <w:bookmarkStart w:id="1" w:name="P53"/>
      <w:bookmarkEnd w:id="1"/>
      <w:r>
        <w:t xml:space="preserve">1. Настоящие Методика распределения и Правила предоставления иных межбюджетных трансфертов бюджетам муниципальных районов (городских округов) в Республике Бурятия (далее - Правила) определяют в соответствии со </w:t>
      </w:r>
      <w:hyperlink r:id="rId19">
        <w:r>
          <w:rPr>
            <w:color w:val="0000FF"/>
          </w:rPr>
          <w:t>статьей 139.1</w:t>
        </w:r>
      </w:hyperlink>
      <w:r>
        <w:t xml:space="preserve"> Бюджетного кодекса Российской Федерации порядок, условия предоставления иных межбюджетных трансфертов из республиканского бюджета местным бюджетам муниципальных районов и городских округов (далее - ОМСУ) на возмещение затрат организациям, индивидуальным предпринимателям в соответствии со </w:t>
      </w:r>
      <w:hyperlink r:id="rId20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некоммерческим организациям, не являющимся казенными учреждениями, в соответствии с </w:t>
      </w:r>
      <w:hyperlink r:id="rId21">
        <w:r>
          <w:rPr>
            <w:color w:val="0000FF"/>
          </w:rPr>
          <w:t>пунктом 4 статьи 78.1</w:t>
        </w:r>
      </w:hyperlink>
      <w:r>
        <w:t xml:space="preserve"> Бюджетного кодекса Российской Федерации (далее - Организации) в связи с оказанием услуг по обеспечению твердым топливом граждан Российской Федерации, призванных на военную службу по частичной мобилизации в Вооруженные Силы Российской Федерации в соответствии с </w:t>
      </w:r>
      <w:hyperlink r:id="rId22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 Российской Федерации), или семей мобилизованных граждан Российской Федерации, проживающих на территории Республики Бурятия в жилых помещениях без центрального отопления.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Под семьей понимаются лица, связанные родством и (или) свойством, совместно проживающие и ведущие совместное хозяйство с мобилизованным гражданином Российской Федерации на дату мобилизации (далее - семья мобилизованного гражданина Российской Федерации).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В случае отсутствия семьи у мобилизованного гражданина Российской Федерации его интересы по обеспечению твердым топливом представляет ОМСУ городского округа, городского или сельского поселения.</w:t>
      </w:r>
    </w:p>
    <w:p w:rsidR="007C29CB" w:rsidRDefault="007C29CB">
      <w:pPr>
        <w:pStyle w:val="ConsPlusNormal"/>
        <w:jc w:val="both"/>
      </w:pPr>
      <w:r>
        <w:t xml:space="preserve">(п. 1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РБ от 22.10.2022 N 646)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 xml:space="preserve">2. Иные межбюджетные трансферты предоставляются Министерством природных ресурсов и экологии Республики Бурятия (далее - Министерство), являющимся главным распорядителем бюджетных средств в соответствии со сводной бюджетной росписью республиканского бюджета в пределах лимитов бюджетных обязательств, утвержденных Министерству на цели, указанные в </w:t>
      </w:r>
      <w:hyperlink w:anchor="P53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3. Для предоставления иных межбюджетных трансфертов ОМСУ представляют в Министерство: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 xml:space="preserve">- </w:t>
      </w:r>
      <w:hyperlink w:anchor="P133">
        <w:r>
          <w:rPr>
            <w:color w:val="0000FF"/>
          </w:rPr>
          <w:t>заявку</w:t>
        </w:r>
      </w:hyperlink>
      <w:r>
        <w:t xml:space="preserve"> по форме в соответствии с приложением к настоящим Правилам, подписанную главой муниципального образования, с обоснованием и расчетами;</w:t>
      </w:r>
    </w:p>
    <w:p w:rsidR="007C29CB" w:rsidRDefault="007C29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29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9CB" w:rsidRDefault="007C29CB">
            <w:pPr>
              <w:pStyle w:val="ConsPlusNormal"/>
              <w:jc w:val="both"/>
            </w:pP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РБ от 22.10.2022 N 646 в абз. 3 п. 3 внесены изменения, которые </w:t>
            </w:r>
            <w:hyperlink r:id="rId25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</w:tr>
    </w:tbl>
    <w:p w:rsidR="007C29CB" w:rsidRDefault="007C29CB">
      <w:pPr>
        <w:pStyle w:val="ConsPlusNormal"/>
        <w:spacing w:before="260"/>
        <w:ind w:firstLine="540"/>
        <w:jc w:val="both"/>
      </w:pPr>
      <w:r>
        <w:t>- заверенные печатью и подписью главы муниципального образования копии соглашений с Организациями о снабжении населения твердым топливом.</w:t>
      </w:r>
    </w:p>
    <w:p w:rsidR="007C29CB" w:rsidRDefault="007C29C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РБ от 22.10.2022 N 646)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 xml:space="preserve">4. Основаниями для отказа в предоставлении иных межбюджетных трансфертов являются </w:t>
      </w:r>
      <w:r>
        <w:lastRenderedPageBreak/>
        <w:t>непредставление или представление неполного пакета документов, указанных в пункте 3 настоящих Правил.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5. Предоставление иных межбюджетных трансфертов осуществляется на основании соглашения, заключаемого Министерством с ОМСУ.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В соглашении о предоставлении иных межбюджетных трансфертов указываются: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а) размер предоставляемых иных межбюджетных трансфертов, порядок, условия и сроки его перечисления в местный бюджет;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б) сроки и порядок представления отчетности об осуществлении расходов местного бюджета;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в) порядок осуществления контроля за выполнением ОМСУ обязательств, предусмотренных соглашением;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г) обязательства ОМСУ по возврату иных межбюджетных трансфертов в республиканский бюджет;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д) ответственность сторон за нарушение условий соглашения;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е) условие о вступлении в силу соглашения.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6. ОМСУ несут ответственность за целевое использование иных межбюджетных трансфертов, достоверность представляемых сведений и документов.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7. Неиспользованные иные межбюджетные трансферты подлежат возврату в доход республиканского бюджета в соответствии с бюджетным законодательством.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8. В случае нецелевого использования иных межбюджетных трансфертов и (или) нарушения ОМСУ условий их предоставления (расходования), в том числе невозврата средств в республиканский бюджет в соответствии с пунктом 7 настоящих Правил, к ним применяются бюджетные меры принуждения, предусмотренные бюджетным законодательством.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9. Контроль за соблюдением условий предоставления (расходования) иных межбюджетных трансфертов осуществляется Министерством и органом исполнительной власти Республики Бурятия, осуществляющим функции по контролю и надзору в финансово-бюджетной сфере.</w:t>
      </w:r>
    </w:p>
    <w:p w:rsidR="007C29CB" w:rsidRDefault="007C29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29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9CB" w:rsidRDefault="007C29CB">
            <w:pPr>
              <w:pStyle w:val="ConsPlusNormal"/>
              <w:jc w:val="both"/>
            </w:pPr>
            <w:hyperlink r:id="rId2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РБ от 22.10.2022 N 646 в п. 10 внесены изменения, которые </w:t>
            </w:r>
            <w:hyperlink r:id="rId28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</w:tr>
    </w:tbl>
    <w:p w:rsidR="007C29CB" w:rsidRDefault="007C29CB">
      <w:pPr>
        <w:pStyle w:val="ConsPlusNormal"/>
        <w:spacing w:before="260"/>
        <w:ind w:firstLine="540"/>
        <w:jc w:val="both"/>
      </w:pPr>
      <w:r>
        <w:t>10. ОМСУ расходуют иные межбюджетные трансферты при условии: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- факта проживания семьи мобилизованного гражданина Российской Федерации совместно с мобилизованным гражданином Российской Федерации на дату мобилизации в жилом помещении без центрального отопления, подтверждаемого ОМСУ (справка о составе семьи, выданная ОМСУ);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- факта проживания мобилизованного гражданина Российской Федерации в жилом помещении без центрального отопления, подтверждаемого ОМСУ (справка, выданная ОМСУ);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- доставки Организацией мобилизованному гражданину Российской Федерации или семье мобилизованного гражданина Российской Федерации твердого топлива.</w:t>
      </w:r>
    </w:p>
    <w:p w:rsidR="007C29CB" w:rsidRDefault="007C29CB">
      <w:pPr>
        <w:pStyle w:val="ConsPlusNormal"/>
        <w:jc w:val="both"/>
      </w:pPr>
      <w:r>
        <w:t xml:space="preserve">(п. 10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РБ от 22.10.2022 N 646)</w:t>
      </w:r>
    </w:p>
    <w:p w:rsidR="007C29CB" w:rsidRDefault="007C29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29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9CB" w:rsidRDefault="007C29CB">
            <w:pPr>
              <w:pStyle w:val="ConsPlusNormal"/>
              <w:jc w:val="both"/>
            </w:pPr>
            <w:hyperlink r:id="rId3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РБ от 22.10.2022 N 646 в п. 11 внесены изменения, которые </w:t>
            </w:r>
            <w:hyperlink r:id="rId3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</w:tr>
    </w:tbl>
    <w:p w:rsidR="007C29CB" w:rsidRDefault="007C29CB">
      <w:pPr>
        <w:pStyle w:val="ConsPlusNormal"/>
        <w:spacing w:before="260"/>
        <w:ind w:firstLine="540"/>
        <w:jc w:val="both"/>
      </w:pPr>
      <w:r>
        <w:t>11. Размер иных межбюджетных трансфертов определяется исходя из: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- объема твердого топлива, поставляемого Организацией мобилизованному гражданину Российской Федерации или семье мобилизованного гражданина Российской Федерации, не превышающего: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lastRenderedPageBreak/>
        <w:t>а) в районах и городе Улан-Удэ - до 10 куб. метров дров или до 3,81 тонны угля;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б) в районах Крайнего Севера и приравненных к районам Крайнего Севера, городе Северобайкальск - до 20 куб. метров дров или до 7,62 тонны угля;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- цены за 1 куб. метр твердого топлива (дров) в муниципальном образовании в Республике Бурятия, определяемой Республиканским агентством лесного хозяйства с учетом расходов на доставку твердого топлива (дров) мобилизованным гражданам Российской Федерации или семьям мобилизованных граждан Российской Федерации, по информации ОМСУ;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- цены за 1 тонну твердого топлива (угля) в муниципальном образовании в Республике Бурятия, определяемой Министерством с учетом расходов на доставку твердого топлива (угля) мобилизованным гражданам Российской Федерации или семьям мобилизованных граждан Российской Федерации, по информации ОМСУ.</w:t>
      </w:r>
    </w:p>
    <w:p w:rsidR="007C29CB" w:rsidRDefault="007C29CB">
      <w:pPr>
        <w:pStyle w:val="ConsPlusNormal"/>
        <w:jc w:val="both"/>
      </w:pPr>
      <w:r>
        <w:t xml:space="preserve">(п. 11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РБ от 22.10.2022 N 646)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11.1. Общий объем определяется по следующей формуле:</w:t>
      </w:r>
    </w:p>
    <w:p w:rsidR="007C29CB" w:rsidRDefault="007C29CB">
      <w:pPr>
        <w:pStyle w:val="ConsPlusNormal"/>
        <w:jc w:val="both"/>
      </w:pPr>
    </w:p>
    <w:p w:rsidR="007C29CB" w:rsidRDefault="007C29CB">
      <w:pPr>
        <w:pStyle w:val="ConsPlusNormal"/>
        <w:jc w:val="center"/>
      </w:pPr>
      <w:r>
        <w:t>Vi = Огр x D x Сц</w:t>
      </w:r>
    </w:p>
    <w:p w:rsidR="007C29CB" w:rsidRDefault="007C29CB">
      <w:pPr>
        <w:pStyle w:val="ConsPlusNormal"/>
        <w:jc w:val="both"/>
      </w:pPr>
    </w:p>
    <w:p w:rsidR="007C29CB" w:rsidRDefault="007C29CB">
      <w:pPr>
        <w:pStyle w:val="ConsPlusNormal"/>
        <w:jc w:val="center"/>
      </w:pPr>
      <w:r>
        <w:t>Viкс = Огр x Dкс x Сц</w:t>
      </w:r>
    </w:p>
    <w:p w:rsidR="007C29CB" w:rsidRDefault="007C29CB">
      <w:pPr>
        <w:pStyle w:val="ConsPlusNormal"/>
        <w:jc w:val="both"/>
      </w:pPr>
    </w:p>
    <w:p w:rsidR="007C29CB" w:rsidRDefault="007C29CB">
      <w:pPr>
        <w:pStyle w:val="ConsPlusNormal"/>
        <w:jc w:val="center"/>
      </w:pPr>
      <w:r>
        <w:t>Общий объем V = Vi1 + Vi2... + Viкс1 + Viкс2..., где:</w:t>
      </w:r>
    </w:p>
    <w:p w:rsidR="007C29CB" w:rsidRDefault="007C29CB">
      <w:pPr>
        <w:pStyle w:val="ConsPlusNormal"/>
        <w:jc w:val="both"/>
      </w:pPr>
    </w:p>
    <w:p w:rsidR="007C29CB" w:rsidRDefault="007C29CB">
      <w:pPr>
        <w:pStyle w:val="ConsPlusNormal"/>
        <w:ind w:firstLine="540"/>
        <w:jc w:val="both"/>
      </w:pPr>
      <w:r>
        <w:t>V - общий объем иных межбюджетных трансфертов;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Vi - объем иных межбюджетных трансфертов для i-го муниципального образования (рублей);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Огр - обращения граждан (количество штук);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D - объем твердого топлива в районах и городе Улан-Удэ;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Dкс - объем твердого топлива в районах Крайнего Севера и приравненных к районам Крайнего Севера, городе Северобайкальск;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Сц - цена за 1 куб. метр (тонну) твердого топлива.</w:t>
      </w:r>
    </w:p>
    <w:p w:rsidR="007C29CB" w:rsidRDefault="007C29CB">
      <w:pPr>
        <w:pStyle w:val="ConsPlusNormal"/>
        <w:jc w:val="both"/>
      </w:pPr>
      <w:r>
        <w:t xml:space="preserve">(п. 11.1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РБ от 10.10.2022 N 608)</w:t>
      </w:r>
    </w:p>
    <w:p w:rsidR="007C29CB" w:rsidRDefault="007C29CB">
      <w:pPr>
        <w:pStyle w:val="ConsPlusNormal"/>
        <w:spacing w:before="200"/>
        <w:ind w:firstLine="540"/>
        <w:jc w:val="both"/>
      </w:pPr>
      <w:r>
        <w:t>12. Распределение иных межбюджетных трансфертов между ОМСУ утверждается Правительством Республики Бурятия.</w:t>
      </w:r>
    </w:p>
    <w:p w:rsidR="007C29CB" w:rsidRDefault="007C29CB">
      <w:pPr>
        <w:pStyle w:val="ConsPlusNormal"/>
        <w:jc w:val="both"/>
      </w:pPr>
    </w:p>
    <w:p w:rsidR="007C29CB" w:rsidRDefault="007C29CB">
      <w:pPr>
        <w:pStyle w:val="ConsPlusNormal"/>
        <w:jc w:val="both"/>
      </w:pPr>
    </w:p>
    <w:p w:rsidR="007C29CB" w:rsidRDefault="007C29CB">
      <w:pPr>
        <w:pStyle w:val="ConsPlusNormal"/>
        <w:jc w:val="both"/>
      </w:pPr>
    </w:p>
    <w:p w:rsidR="007C29CB" w:rsidRDefault="007C29CB">
      <w:pPr>
        <w:pStyle w:val="ConsPlusNormal"/>
        <w:jc w:val="both"/>
      </w:pPr>
    </w:p>
    <w:p w:rsidR="007C29CB" w:rsidRDefault="007C29C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29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9CB" w:rsidRDefault="007C29CB">
            <w:pPr>
              <w:pStyle w:val="ConsPlusNormal"/>
              <w:jc w:val="both"/>
            </w:pP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РБ от 22.10.2022 N 646 в приложение внесены изменения, которые </w:t>
            </w:r>
            <w:hyperlink r:id="rId35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</w:tr>
    </w:tbl>
    <w:p w:rsidR="007C29CB" w:rsidRDefault="007C29CB">
      <w:pPr>
        <w:pStyle w:val="ConsPlusNormal"/>
        <w:spacing w:before="260"/>
        <w:jc w:val="right"/>
        <w:outlineLvl w:val="1"/>
      </w:pPr>
      <w:r>
        <w:t>Приложение</w:t>
      </w:r>
    </w:p>
    <w:p w:rsidR="007C29CB" w:rsidRDefault="007C29CB">
      <w:pPr>
        <w:pStyle w:val="ConsPlusNormal"/>
        <w:jc w:val="right"/>
      </w:pPr>
      <w:r>
        <w:t>к Методике распределения</w:t>
      </w:r>
    </w:p>
    <w:p w:rsidR="007C29CB" w:rsidRDefault="007C29CB">
      <w:pPr>
        <w:pStyle w:val="ConsPlusNormal"/>
        <w:jc w:val="right"/>
      </w:pPr>
      <w:r>
        <w:t>и Правилам предоставления иных</w:t>
      </w:r>
    </w:p>
    <w:p w:rsidR="007C29CB" w:rsidRDefault="007C29CB">
      <w:pPr>
        <w:pStyle w:val="ConsPlusNormal"/>
        <w:jc w:val="right"/>
      </w:pPr>
      <w:r>
        <w:t>межбюджетных трансфертов</w:t>
      </w:r>
    </w:p>
    <w:p w:rsidR="007C29CB" w:rsidRDefault="007C29CB">
      <w:pPr>
        <w:pStyle w:val="ConsPlusNormal"/>
        <w:jc w:val="right"/>
      </w:pPr>
      <w:r>
        <w:t>бюджетам муниципальных районов</w:t>
      </w:r>
    </w:p>
    <w:p w:rsidR="007C29CB" w:rsidRDefault="007C29CB">
      <w:pPr>
        <w:pStyle w:val="ConsPlusNormal"/>
        <w:jc w:val="right"/>
      </w:pPr>
      <w:r>
        <w:t>(городских округов) в Республике</w:t>
      </w:r>
    </w:p>
    <w:p w:rsidR="007C29CB" w:rsidRDefault="007C29CB">
      <w:pPr>
        <w:pStyle w:val="ConsPlusNormal"/>
        <w:jc w:val="right"/>
      </w:pPr>
      <w:r>
        <w:t>Бурятия на обеспечение твердым</w:t>
      </w:r>
    </w:p>
    <w:p w:rsidR="007C29CB" w:rsidRDefault="007C29CB">
      <w:pPr>
        <w:pStyle w:val="ConsPlusNormal"/>
        <w:jc w:val="right"/>
      </w:pPr>
      <w:r>
        <w:t>топливом (дровами) семей граждан</w:t>
      </w:r>
    </w:p>
    <w:p w:rsidR="007C29CB" w:rsidRDefault="007C29CB">
      <w:pPr>
        <w:pStyle w:val="ConsPlusNormal"/>
        <w:jc w:val="right"/>
      </w:pPr>
      <w:r>
        <w:t>Российской Федерации, призванных</w:t>
      </w:r>
    </w:p>
    <w:p w:rsidR="007C29CB" w:rsidRDefault="007C29CB">
      <w:pPr>
        <w:pStyle w:val="ConsPlusNormal"/>
        <w:jc w:val="right"/>
      </w:pPr>
      <w:r>
        <w:t>на военную службу по частичной</w:t>
      </w:r>
    </w:p>
    <w:p w:rsidR="007C29CB" w:rsidRDefault="007C29CB">
      <w:pPr>
        <w:pStyle w:val="ConsPlusNormal"/>
        <w:jc w:val="right"/>
      </w:pPr>
      <w:r>
        <w:t>мобилизации в Вооруженные Силы</w:t>
      </w:r>
    </w:p>
    <w:p w:rsidR="007C29CB" w:rsidRDefault="007C29CB">
      <w:pPr>
        <w:pStyle w:val="ConsPlusNormal"/>
        <w:jc w:val="right"/>
      </w:pPr>
      <w:r>
        <w:t>Российской Федерации, проживающих</w:t>
      </w:r>
    </w:p>
    <w:p w:rsidR="007C29CB" w:rsidRDefault="007C29CB">
      <w:pPr>
        <w:pStyle w:val="ConsPlusNormal"/>
        <w:jc w:val="right"/>
      </w:pPr>
      <w:r>
        <w:t>на территории Республики Бурятия</w:t>
      </w:r>
    </w:p>
    <w:p w:rsidR="007C29CB" w:rsidRDefault="007C29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29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9CB" w:rsidRDefault="007C29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29CB" w:rsidRDefault="007C29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22.10.2022 N 646)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9CB" w:rsidRDefault="007C29CB">
            <w:pPr>
              <w:pStyle w:val="ConsPlusNormal"/>
            </w:pPr>
          </w:p>
        </w:tc>
      </w:tr>
    </w:tbl>
    <w:p w:rsidR="007C29CB" w:rsidRDefault="007C29CB">
      <w:pPr>
        <w:pStyle w:val="ConsPlusNormal"/>
        <w:jc w:val="both"/>
      </w:pPr>
    </w:p>
    <w:p w:rsidR="007C29CB" w:rsidRDefault="007C29CB">
      <w:pPr>
        <w:pStyle w:val="ConsPlusNormal"/>
        <w:jc w:val="right"/>
      </w:pPr>
      <w:r>
        <w:t>Форма</w:t>
      </w:r>
    </w:p>
    <w:p w:rsidR="007C29CB" w:rsidRDefault="007C29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4932"/>
      </w:tblGrid>
      <w:tr w:rsidR="007C29C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29CB" w:rsidRDefault="007C29CB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7C29CB" w:rsidRDefault="007C29CB">
            <w:pPr>
              <w:pStyle w:val="ConsPlusNormal"/>
              <w:jc w:val="right"/>
            </w:pPr>
            <w:r>
              <w:t>В Министерство природных ресурсов и экологии Республики Бурятия</w:t>
            </w:r>
          </w:p>
        </w:tc>
      </w:tr>
      <w:tr w:rsidR="007C29CB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9CB" w:rsidRDefault="007C29CB">
            <w:pPr>
              <w:pStyle w:val="ConsPlusNormal"/>
            </w:pPr>
          </w:p>
        </w:tc>
      </w:tr>
      <w:tr w:rsidR="007C29CB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9CB" w:rsidRDefault="007C29CB">
            <w:pPr>
              <w:pStyle w:val="ConsPlusNormal"/>
              <w:jc w:val="center"/>
            </w:pPr>
            <w:bookmarkStart w:id="2" w:name="P133"/>
            <w:bookmarkEnd w:id="2"/>
            <w:r>
              <w:t>ЗАЯВКА</w:t>
            </w:r>
          </w:p>
          <w:p w:rsidR="007C29CB" w:rsidRDefault="007C29CB">
            <w:pPr>
              <w:pStyle w:val="ConsPlusNormal"/>
              <w:jc w:val="center"/>
            </w:pPr>
            <w:r>
              <w:t>на предоставление иных межбюджетных трансфертов бюджетам</w:t>
            </w:r>
          </w:p>
          <w:p w:rsidR="007C29CB" w:rsidRDefault="007C29CB">
            <w:pPr>
              <w:pStyle w:val="ConsPlusNormal"/>
              <w:jc w:val="center"/>
            </w:pPr>
            <w:r>
              <w:t>муниципальных районов (городских округов) в Республике</w:t>
            </w:r>
          </w:p>
          <w:p w:rsidR="007C29CB" w:rsidRDefault="007C29CB">
            <w:pPr>
              <w:pStyle w:val="ConsPlusNormal"/>
              <w:jc w:val="center"/>
            </w:pPr>
            <w:r>
              <w:t>Бурятия на обеспечение твердым топливом граждан</w:t>
            </w:r>
          </w:p>
          <w:p w:rsidR="007C29CB" w:rsidRDefault="007C29CB">
            <w:pPr>
              <w:pStyle w:val="ConsPlusNormal"/>
              <w:jc w:val="center"/>
            </w:pPr>
            <w:r>
              <w:t>Российской Федерации, проживающих на территории Республики</w:t>
            </w:r>
          </w:p>
          <w:p w:rsidR="007C29CB" w:rsidRDefault="007C29CB">
            <w:pPr>
              <w:pStyle w:val="ConsPlusNormal"/>
              <w:jc w:val="center"/>
            </w:pPr>
            <w:r>
              <w:t>Бурятия, в связи с частичной мобилизацией в Вооруженные Силы</w:t>
            </w:r>
          </w:p>
          <w:p w:rsidR="007C29CB" w:rsidRDefault="007C29CB">
            <w:pPr>
              <w:pStyle w:val="ConsPlusNormal"/>
              <w:jc w:val="center"/>
            </w:pPr>
            <w:r>
              <w:t>Российской Федерации</w:t>
            </w:r>
          </w:p>
        </w:tc>
      </w:tr>
      <w:tr w:rsidR="007C29CB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9CB" w:rsidRDefault="007C29CB">
            <w:pPr>
              <w:pStyle w:val="ConsPlusNormal"/>
            </w:pPr>
          </w:p>
        </w:tc>
      </w:tr>
      <w:tr w:rsidR="007C29CB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9CB" w:rsidRDefault="007C29CB">
            <w:pPr>
              <w:pStyle w:val="ConsPlusNormal"/>
              <w:jc w:val="both"/>
            </w:pPr>
            <w:r>
              <w:t>Полное наименование заявителя ________________________________________</w:t>
            </w:r>
          </w:p>
          <w:p w:rsidR="007C29CB" w:rsidRDefault="007C29CB">
            <w:pPr>
              <w:pStyle w:val="ConsPlusNormal"/>
              <w:jc w:val="both"/>
            </w:pPr>
            <w:r>
              <w:t>ИНН ______________________ КПП ____________________________________</w:t>
            </w:r>
          </w:p>
          <w:p w:rsidR="007C29CB" w:rsidRDefault="007C29CB">
            <w:pPr>
              <w:pStyle w:val="ConsPlusNormal"/>
              <w:jc w:val="both"/>
            </w:pPr>
            <w:r>
              <w:t>Юридический адрес __________________________________________________</w:t>
            </w:r>
          </w:p>
          <w:p w:rsidR="007C29CB" w:rsidRDefault="007C29CB">
            <w:pPr>
              <w:pStyle w:val="ConsPlusNormal"/>
              <w:jc w:val="both"/>
            </w:pPr>
            <w:r>
              <w:t>Банковские реквизиты</w:t>
            </w:r>
          </w:p>
          <w:p w:rsidR="007C29CB" w:rsidRDefault="007C29CB">
            <w:pPr>
              <w:pStyle w:val="ConsPlusNormal"/>
              <w:jc w:val="both"/>
            </w:pPr>
            <w:r>
              <w:t>л/с ________________________ Рас. счет N ______________________________</w:t>
            </w:r>
          </w:p>
          <w:p w:rsidR="007C29CB" w:rsidRDefault="007C29CB">
            <w:pPr>
              <w:pStyle w:val="ConsPlusNormal"/>
              <w:jc w:val="both"/>
            </w:pPr>
            <w:r>
              <w:t xml:space="preserve">БИК _________________________ </w:t>
            </w:r>
            <w:hyperlink r:id="rId37">
              <w:r>
                <w:rPr>
                  <w:color w:val="0000FF"/>
                </w:rPr>
                <w:t>ОКТМО</w:t>
              </w:r>
            </w:hyperlink>
            <w:r>
              <w:t xml:space="preserve"> ______________________________</w:t>
            </w:r>
          </w:p>
          <w:p w:rsidR="007C29CB" w:rsidRDefault="007C29CB">
            <w:pPr>
              <w:pStyle w:val="ConsPlusNormal"/>
              <w:jc w:val="both"/>
            </w:pPr>
            <w:r>
              <w:t>КБК _________________________</w:t>
            </w:r>
          </w:p>
          <w:p w:rsidR="007C29CB" w:rsidRDefault="007C29CB">
            <w:pPr>
              <w:pStyle w:val="ConsPlusNormal"/>
              <w:jc w:val="both"/>
            </w:pPr>
            <w:r>
              <w:t>Руководитель (ФИО) _________________________________________________</w:t>
            </w:r>
          </w:p>
          <w:p w:rsidR="007C29CB" w:rsidRDefault="007C29CB">
            <w:pPr>
              <w:pStyle w:val="ConsPlusNormal"/>
              <w:jc w:val="both"/>
            </w:pPr>
            <w:r>
              <w:t>Адрес электронной почты (при наличии) _________________________________</w:t>
            </w:r>
          </w:p>
        </w:tc>
      </w:tr>
    </w:tbl>
    <w:p w:rsidR="007C29CB" w:rsidRDefault="007C2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474"/>
        <w:gridCol w:w="1474"/>
        <w:gridCol w:w="1644"/>
        <w:gridCol w:w="907"/>
        <w:gridCol w:w="1531"/>
        <w:gridCol w:w="1304"/>
      </w:tblGrid>
      <w:tr w:rsidR="007C29CB">
        <w:tc>
          <w:tcPr>
            <w:tcW w:w="737" w:type="dxa"/>
            <w:vMerge w:val="restart"/>
          </w:tcPr>
          <w:p w:rsidR="007C29CB" w:rsidRDefault="007C29CB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1474" w:type="dxa"/>
            <w:vMerge w:val="restart"/>
          </w:tcPr>
          <w:p w:rsidR="007C29CB" w:rsidRDefault="007C29CB">
            <w:pPr>
              <w:pStyle w:val="ConsPlusNormal"/>
              <w:jc w:val="center"/>
            </w:pPr>
            <w:r>
              <w:t>ФИО заявителя</w:t>
            </w:r>
          </w:p>
        </w:tc>
        <w:tc>
          <w:tcPr>
            <w:tcW w:w="1474" w:type="dxa"/>
            <w:vMerge w:val="restart"/>
          </w:tcPr>
          <w:p w:rsidR="007C29CB" w:rsidRDefault="007C29CB">
            <w:pPr>
              <w:pStyle w:val="ConsPlusNormal"/>
              <w:jc w:val="center"/>
            </w:pPr>
            <w:r>
              <w:t>Степень родства заявителя (при наличии)</w:t>
            </w:r>
          </w:p>
        </w:tc>
        <w:tc>
          <w:tcPr>
            <w:tcW w:w="5386" w:type="dxa"/>
            <w:gridSpan w:val="4"/>
          </w:tcPr>
          <w:p w:rsidR="007C29CB" w:rsidRDefault="007C29CB">
            <w:pPr>
              <w:pStyle w:val="ConsPlusNormal"/>
              <w:jc w:val="center"/>
            </w:pPr>
            <w:r>
              <w:t>Поставка твердого топлива</w:t>
            </w:r>
          </w:p>
        </w:tc>
      </w:tr>
      <w:tr w:rsidR="007C29CB">
        <w:tc>
          <w:tcPr>
            <w:tcW w:w="737" w:type="dxa"/>
            <w:vMerge/>
          </w:tcPr>
          <w:p w:rsidR="007C29CB" w:rsidRDefault="007C29CB">
            <w:pPr>
              <w:pStyle w:val="ConsPlusNormal"/>
            </w:pPr>
          </w:p>
        </w:tc>
        <w:tc>
          <w:tcPr>
            <w:tcW w:w="1474" w:type="dxa"/>
            <w:vMerge/>
          </w:tcPr>
          <w:p w:rsidR="007C29CB" w:rsidRDefault="007C29CB">
            <w:pPr>
              <w:pStyle w:val="ConsPlusNormal"/>
            </w:pPr>
          </w:p>
        </w:tc>
        <w:tc>
          <w:tcPr>
            <w:tcW w:w="1474" w:type="dxa"/>
            <w:vMerge/>
          </w:tcPr>
          <w:p w:rsidR="007C29CB" w:rsidRDefault="007C29CB">
            <w:pPr>
              <w:pStyle w:val="ConsPlusNormal"/>
            </w:pPr>
          </w:p>
        </w:tc>
        <w:tc>
          <w:tcPr>
            <w:tcW w:w="1644" w:type="dxa"/>
          </w:tcPr>
          <w:p w:rsidR="007C29CB" w:rsidRDefault="007C29CB">
            <w:pPr>
              <w:pStyle w:val="ConsPlusNormal"/>
              <w:jc w:val="center"/>
            </w:pPr>
            <w:r>
              <w:t>Организация, поставляющая твердое топливо</w:t>
            </w:r>
          </w:p>
        </w:tc>
        <w:tc>
          <w:tcPr>
            <w:tcW w:w="907" w:type="dxa"/>
          </w:tcPr>
          <w:p w:rsidR="007C29CB" w:rsidRDefault="007C29CB">
            <w:pPr>
              <w:pStyle w:val="ConsPlusNormal"/>
              <w:jc w:val="center"/>
            </w:pPr>
            <w:r>
              <w:t>Объем</w:t>
            </w:r>
          </w:p>
        </w:tc>
        <w:tc>
          <w:tcPr>
            <w:tcW w:w="1531" w:type="dxa"/>
          </w:tcPr>
          <w:p w:rsidR="007C29CB" w:rsidRDefault="007C29CB">
            <w:pPr>
              <w:pStyle w:val="ConsPlusNormal"/>
              <w:jc w:val="center"/>
            </w:pPr>
            <w:r>
              <w:t>Ед. изм. (куб. метров/тонн)</w:t>
            </w:r>
          </w:p>
        </w:tc>
        <w:tc>
          <w:tcPr>
            <w:tcW w:w="1304" w:type="dxa"/>
          </w:tcPr>
          <w:p w:rsidR="007C29CB" w:rsidRDefault="007C29CB">
            <w:pPr>
              <w:pStyle w:val="ConsPlusNormal"/>
              <w:jc w:val="center"/>
            </w:pPr>
            <w:r>
              <w:t>Общая стоимость (руб.)</w:t>
            </w:r>
          </w:p>
        </w:tc>
      </w:tr>
      <w:tr w:rsidR="007C29CB">
        <w:tc>
          <w:tcPr>
            <w:tcW w:w="737" w:type="dxa"/>
          </w:tcPr>
          <w:p w:rsidR="007C29CB" w:rsidRDefault="007C29CB">
            <w:pPr>
              <w:pStyle w:val="ConsPlusNormal"/>
            </w:pPr>
            <w:r>
              <w:t>1.</w:t>
            </w:r>
          </w:p>
        </w:tc>
        <w:tc>
          <w:tcPr>
            <w:tcW w:w="1474" w:type="dxa"/>
          </w:tcPr>
          <w:p w:rsidR="007C29CB" w:rsidRDefault="007C29CB">
            <w:pPr>
              <w:pStyle w:val="ConsPlusNormal"/>
            </w:pPr>
          </w:p>
        </w:tc>
        <w:tc>
          <w:tcPr>
            <w:tcW w:w="1474" w:type="dxa"/>
          </w:tcPr>
          <w:p w:rsidR="007C29CB" w:rsidRDefault="007C29CB">
            <w:pPr>
              <w:pStyle w:val="ConsPlusNormal"/>
            </w:pPr>
          </w:p>
        </w:tc>
        <w:tc>
          <w:tcPr>
            <w:tcW w:w="1644" w:type="dxa"/>
          </w:tcPr>
          <w:p w:rsidR="007C29CB" w:rsidRDefault="007C29CB">
            <w:pPr>
              <w:pStyle w:val="ConsPlusNormal"/>
            </w:pPr>
          </w:p>
        </w:tc>
        <w:tc>
          <w:tcPr>
            <w:tcW w:w="907" w:type="dxa"/>
          </w:tcPr>
          <w:p w:rsidR="007C29CB" w:rsidRDefault="007C29CB">
            <w:pPr>
              <w:pStyle w:val="ConsPlusNormal"/>
            </w:pPr>
          </w:p>
        </w:tc>
        <w:tc>
          <w:tcPr>
            <w:tcW w:w="1531" w:type="dxa"/>
          </w:tcPr>
          <w:p w:rsidR="007C29CB" w:rsidRDefault="007C29CB">
            <w:pPr>
              <w:pStyle w:val="ConsPlusNormal"/>
            </w:pPr>
          </w:p>
        </w:tc>
        <w:tc>
          <w:tcPr>
            <w:tcW w:w="1304" w:type="dxa"/>
          </w:tcPr>
          <w:p w:rsidR="007C29CB" w:rsidRDefault="007C29CB">
            <w:pPr>
              <w:pStyle w:val="ConsPlusNormal"/>
            </w:pPr>
          </w:p>
        </w:tc>
      </w:tr>
      <w:tr w:rsidR="007C29CB">
        <w:tc>
          <w:tcPr>
            <w:tcW w:w="737" w:type="dxa"/>
          </w:tcPr>
          <w:p w:rsidR="007C29CB" w:rsidRDefault="007C29CB">
            <w:pPr>
              <w:pStyle w:val="ConsPlusNormal"/>
            </w:pPr>
            <w:r>
              <w:t>2.</w:t>
            </w:r>
          </w:p>
        </w:tc>
        <w:tc>
          <w:tcPr>
            <w:tcW w:w="1474" w:type="dxa"/>
          </w:tcPr>
          <w:p w:rsidR="007C29CB" w:rsidRDefault="007C29CB">
            <w:pPr>
              <w:pStyle w:val="ConsPlusNormal"/>
            </w:pPr>
          </w:p>
        </w:tc>
        <w:tc>
          <w:tcPr>
            <w:tcW w:w="1474" w:type="dxa"/>
          </w:tcPr>
          <w:p w:rsidR="007C29CB" w:rsidRDefault="007C29CB">
            <w:pPr>
              <w:pStyle w:val="ConsPlusNormal"/>
            </w:pPr>
          </w:p>
        </w:tc>
        <w:tc>
          <w:tcPr>
            <w:tcW w:w="1644" w:type="dxa"/>
          </w:tcPr>
          <w:p w:rsidR="007C29CB" w:rsidRDefault="007C29CB">
            <w:pPr>
              <w:pStyle w:val="ConsPlusNormal"/>
            </w:pPr>
          </w:p>
        </w:tc>
        <w:tc>
          <w:tcPr>
            <w:tcW w:w="907" w:type="dxa"/>
          </w:tcPr>
          <w:p w:rsidR="007C29CB" w:rsidRDefault="007C29CB">
            <w:pPr>
              <w:pStyle w:val="ConsPlusNormal"/>
            </w:pPr>
          </w:p>
        </w:tc>
        <w:tc>
          <w:tcPr>
            <w:tcW w:w="1531" w:type="dxa"/>
          </w:tcPr>
          <w:p w:rsidR="007C29CB" w:rsidRDefault="007C29CB">
            <w:pPr>
              <w:pStyle w:val="ConsPlusNormal"/>
            </w:pPr>
          </w:p>
        </w:tc>
        <w:tc>
          <w:tcPr>
            <w:tcW w:w="1304" w:type="dxa"/>
          </w:tcPr>
          <w:p w:rsidR="007C29CB" w:rsidRDefault="007C29CB">
            <w:pPr>
              <w:pStyle w:val="ConsPlusNormal"/>
            </w:pPr>
          </w:p>
        </w:tc>
      </w:tr>
      <w:tr w:rsidR="007C29CB">
        <w:tc>
          <w:tcPr>
            <w:tcW w:w="737" w:type="dxa"/>
          </w:tcPr>
          <w:p w:rsidR="007C29CB" w:rsidRDefault="007C29CB">
            <w:pPr>
              <w:pStyle w:val="ConsPlusNormal"/>
            </w:pPr>
          </w:p>
        </w:tc>
        <w:tc>
          <w:tcPr>
            <w:tcW w:w="1474" w:type="dxa"/>
          </w:tcPr>
          <w:p w:rsidR="007C29CB" w:rsidRDefault="007C29CB">
            <w:pPr>
              <w:pStyle w:val="ConsPlusNormal"/>
            </w:pPr>
          </w:p>
        </w:tc>
        <w:tc>
          <w:tcPr>
            <w:tcW w:w="1474" w:type="dxa"/>
          </w:tcPr>
          <w:p w:rsidR="007C29CB" w:rsidRDefault="007C29CB">
            <w:pPr>
              <w:pStyle w:val="ConsPlusNormal"/>
            </w:pPr>
          </w:p>
        </w:tc>
        <w:tc>
          <w:tcPr>
            <w:tcW w:w="1644" w:type="dxa"/>
          </w:tcPr>
          <w:p w:rsidR="007C29CB" w:rsidRDefault="007C29CB">
            <w:pPr>
              <w:pStyle w:val="ConsPlusNormal"/>
            </w:pPr>
          </w:p>
        </w:tc>
        <w:tc>
          <w:tcPr>
            <w:tcW w:w="907" w:type="dxa"/>
          </w:tcPr>
          <w:p w:rsidR="007C29CB" w:rsidRDefault="007C29CB">
            <w:pPr>
              <w:pStyle w:val="ConsPlusNormal"/>
            </w:pPr>
          </w:p>
        </w:tc>
        <w:tc>
          <w:tcPr>
            <w:tcW w:w="1531" w:type="dxa"/>
          </w:tcPr>
          <w:p w:rsidR="007C29CB" w:rsidRDefault="007C29CB">
            <w:pPr>
              <w:pStyle w:val="ConsPlusNormal"/>
            </w:pPr>
          </w:p>
        </w:tc>
        <w:tc>
          <w:tcPr>
            <w:tcW w:w="1304" w:type="dxa"/>
          </w:tcPr>
          <w:p w:rsidR="007C29CB" w:rsidRDefault="007C29CB">
            <w:pPr>
              <w:pStyle w:val="ConsPlusNormal"/>
            </w:pPr>
          </w:p>
        </w:tc>
      </w:tr>
      <w:tr w:rsidR="007C29CB">
        <w:tc>
          <w:tcPr>
            <w:tcW w:w="737" w:type="dxa"/>
          </w:tcPr>
          <w:p w:rsidR="007C29CB" w:rsidRDefault="007C29CB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</w:tcPr>
          <w:p w:rsidR="007C29CB" w:rsidRDefault="007C29CB">
            <w:pPr>
              <w:pStyle w:val="ConsPlusNormal"/>
            </w:pPr>
          </w:p>
        </w:tc>
        <w:tc>
          <w:tcPr>
            <w:tcW w:w="1474" w:type="dxa"/>
          </w:tcPr>
          <w:p w:rsidR="007C29CB" w:rsidRDefault="007C29CB">
            <w:pPr>
              <w:pStyle w:val="ConsPlusNormal"/>
            </w:pPr>
          </w:p>
        </w:tc>
        <w:tc>
          <w:tcPr>
            <w:tcW w:w="1644" w:type="dxa"/>
          </w:tcPr>
          <w:p w:rsidR="007C29CB" w:rsidRDefault="007C29CB">
            <w:pPr>
              <w:pStyle w:val="ConsPlusNormal"/>
            </w:pPr>
          </w:p>
        </w:tc>
        <w:tc>
          <w:tcPr>
            <w:tcW w:w="907" w:type="dxa"/>
          </w:tcPr>
          <w:p w:rsidR="007C29CB" w:rsidRDefault="007C29CB">
            <w:pPr>
              <w:pStyle w:val="ConsPlusNormal"/>
            </w:pPr>
          </w:p>
        </w:tc>
        <w:tc>
          <w:tcPr>
            <w:tcW w:w="1531" w:type="dxa"/>
          </w:tcPr>
          <w:p w:rsidR="007C29CB" w:rsidRDefault="007C29CB">
            <w:pPr>
              <w:pStyle w:val="ConsPlusNormal"/>
            </w:pPr>
          </w:p>
        </w:tc>
        <w:tc>
          <w:tcPr>
            <w:tcW w:w="1304" w:type="dxa"/>
          </w:tcPr>
          <w:p w:rsidR="007C29CB" w:rsidRDefault="007C29CB">
            <w:pPr>
              <w:pStyle w:val="ConsPlusNormal"/>
            </w:pPr>
          </w:p>
        </w:tc>
      </w:tr>
    </w:tbl>
    <w:p w:rsidR="007C29CB" w:rsidRDefault="007C29C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40"/>
        <w:gridCol w:w="2041"/>
        <w:gridCol w:w="340"/>
        <w:gridCol w:w="3458"/>
      </w:tblGrid>
      <w:tr w:rsidR="007C29CB"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29CB" w:rsidRDefault="007C29CB">
            <w:pPr>
              <w:pStyle w:val="ConsPlusNormal"/>
            </w:pPr>
            <w:r>
              <w:t>Руководитель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29CB" w:rsidRDefault="007C29C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9CB" w:rsidRDefault="007C29CB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29CB" w:rsidRDefault="007C29C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9CB" w:rsidRDefault="007C29CB">
            <w:pPr>
              <w:pStyle w:val="ConsPlusNormal"/>
            </w:pPr>
          </w:p>
        </w:tc>
      </w:tr>
      <w:tr w:rsidR="007C29CB">
        <w:tblPrEx>
          <w:tblBorders>
            <w:insideH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29CB" w:rsidRDefault="007C29C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29CB" w:rsidRDefault="007C29C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9CB" w:rsidRDefault="007C29C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29CB" w:rsidRDefault="007C29CB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9CB" w:rsidRDefault="007C29C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C29CB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9CB" w:rsidRDefault="007C29CB">
            <w:pPr>
              <w:pStyle w:val="ConsPlusNormal"/>
            </w:pPr>
            <w:r>
              <w:t>"__" _____________ ____ г.</w:t>
            </w:r>
          </w:p>
          <w:p w:rsidR="007C29CB" w:rsidRDefault="007C29CB">
            <w:pPr>
              <w:pStyle w:val="ConsPlusNormal"/>
            </w:pPr>
            <w:r>
              <w:t>МП (при наличии)</w:t>
            </w:r>
          </w:p>
        </w:tc>
      </w:tr>
    </w:tbl>
    <w:p w:rsidR="007C29CB" w:rsidRDefault="007C29CB">
      <w:pPr>
        <w:pStyle w:val="ConsPlusNormal"/>
        <w:jc w:val="both"/>
      </w:pPr>
    </w:p>
    <w:p w:rsidR="007C29CB" w:rsidRDefault="007C29CB">
      <w:pPr>
        <w:pStyle w:val="ConsPlusNormal"/>
        <w:jc w:val="both"/>
      </w:pPr>
    </w:p>
    <w:p w:rsidR="007C29CB" w:rsidRDefault="007C29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1B7F" w:rsidRDefault="006C1B7F"/>
    <w:sectPr w:rsidR="006C1B7F" w:rsidSect="001E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CB"/>
    <w:rsid w:val="006C1B7F"/>
    <w:rsid w:val="007C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DCD6C-2F3E-493E-A9C3-7AF1A0A8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9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  <w:style w:type="paragraph" w:customStyle="1" w:styleId="ConsPlusTitle">
    <w:name w:val="ConsPlusTitle"/>
    <w:rsid w:val="007C29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0"/>
      <w:sz w:val="20"/>
      <w:lang w:eastAsia="ru-RU"/>
      <w14:ligatures w14:val="none"/>
    </w:rPr>
  </w:style>
  <w:style w:type="paragraph" w:customStyle="1" w:styleId="ConsPlusTitlePage">
    <w:name w:val="ConsPlusTitlePage"/>
    <w:rsid w:val="007C29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9D60F9C15F9E8CA7C523FEBB1BD251BD1A719368E813D861D527510195AECE185524121F87292CCCE0349220F1CC0384147FDFA4B5A09CFCF359y2iDA" TargetMode="External"/><Relationship Id="rId18" Type="http://schemas.openxmlformats.org/officeDocument/2006/relationships/hyperlink" Target="consultantplus://offline/ref=C79D60F9C15F9E8CA7C523FEBB1BD251BD1A719368E813D861D527510195AECE185524121F87292CCCE0369220F1CC0384147FDFA4B5A09CFCF359y2iDA" TargetMode="External"/><Relationship Id="rId26" Type="http://schemas.openxmlformats.org/officeDocument/2006/relationships/hyperlink" Target="consultantplus://offline/ref=C79D60F9C15F9E8CA7C523FEBB1BD251BD1A719368E813D861D527510195AECE185524121F87292CCCE0349820F1CC0384147FDFA4B5A09CFCF359y2iDA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C79D60F9C15F9E8CA7C523E8B8778F59BC132D9F6EEC18873A8A7C0C569CA4995F1A7D505B892C2FCEEB61C16FF09045D9077CD7A4B6A080yFiCA" TargetMode="External"/><Relationship Id="rId34" Type="http://schemas.openxmlformats.org/officeDocument/2006/relationships/hyperlink" Target="consultantplus://offline/ref=C79D60F9C15F9E8CA7C523FEBB1BD251BD1A719368E813D861D527510195AECE185524121F87292CCCE0369120F1CC0384147FDFA4B5A09CFCF359y2iDA" TargetMode="External"/><Relationship Id="rId7" Type="http://schemas.openxmlformats.org/officeDocument/2006/relationships/hyperlink" Target="consultantplus://offline/ref=C79D60F9C15F9E8CA7C523FEBB1BD251BD1A719368EB1AD462D527510195AECE185524121F87292CCCE0359620F1CC0384147FDFA4B5A09CFCF359y2iDA" TargetMode="External"/><Relationship Id="rId12" Type="http://schemas.openxmlformats.org/officeDocument/2006/relationships/hyperlink" Target="consultantplus://offline/ref=C79D60F9C15F9E8CA7C523FEBB1BD251BD1A719368E813D861D527510195AECE185524121F87292CCCE0359920F1CC0384147FDFA4B5A09CFCF359y2iDA" TargetMode="External"/><Relationship Id="rId17" Type="http://schemas.openxmlformats.org/officeDocument/2006/relationships/hyperlink" Target="consultantplus://offline/ref=C79D60F9C15F9E8CA7C523FEBB1BD251BD1A719368E813D861D527510195AECE185524121F87292CCCE0349420F1CC0384147FDFA4B5A09CFCF359y2iDA" TargetMode="External"/><Relationship Id="rId25" Type="http://schemas.openxmlformats.org/officeDocument/2006/relationships/hyperlink" Target="consultantplus://offline/ref=C79D60F9C15F9E8CA7C523FEBB1BD251BD1A719368E813D861D527510195AECE185524121F87292CCCE0369220F1CC0384147FDFA4B5A09CFCF359y2iDA" TargetMode="External"/><Relationship Id="rId33" Type="http://schemas.openxmlformats.org/officeDocument/2006/relationships/hyperlink" Target="consultantplus://offline/ref=C79D60F9C15F9E8CA7C523FEBB1BD251BD1A719368EB1AD462D527510195AECE185524121F87292CCCE0379720F1CC0384147FDFA4B5A09CFCF359y2iDA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9D60F9C15F9E8CA7C523FEBB1BD251BD1A719368E813D861D527510195AECE185524121F87292CCCE0349120F1CC0384147FDFA4B5A09CFCF359y2iDA" TargetMode="External"/><Relationship Id="rId20" Type="http://schemas.openxmlformats.org/officeDocument/2006/relationships/hyperlink" Target="consultantplus://offline/ref=C79D60F9C15F9E8CA7C523E8B8778F59BC132D9F6EEC18873A8A7C0C569CA4995F1A7D505B892B25C9EB61C16FF09045D9077CD7A4B6A080yFiCA" TargetMode="External"/><Relationship Id="rId29" Type="http://schemas.openxmlformats.org/officeDocument/2006/relationships/hyperlink" Target="consultantplus://offline/ref=C79D60F9C15F9E8CA7C523FEBB1BD251BD1A719368E813D861D527510195AECE185524121F87292CCCE0349920F1CC0384147FDFA4B5A09CFCF359y2iD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9D60F9C15F9E8CA7C523FEBB1BD251BD1A719368E813D861D527510195AECE185524121F87292CCCE0369220F1CC0384147FDFA4B5A09CFCF359y2iDA" TargetMode="External"/><Relationship Id="rId11" Type="http://schemas.openxmlformats.org/officeDocument/2006/relationships/hyperlink" Target="consultantplus://offline/ref=C79D60F9C15F9E8CA7C523FEBB1BD251BD1A719368E813D861D527510195AECE185524121F87292CCCE0369220F1CC0384147FDFA4B5A09CFCF359y2iDA" TargetMode="External"/><Relationship Id="rId24" Type="http://schemas.openxmlformats.org/officeDocument/2006/relationships/hyperlink" Target="consultantplus://offline/ref=C79D60F9C15F9E8CA7C523FEBB1BD251BD1A719368E813D861D527510195AECE185524121F87292CCCE0349820F1CC0384147FDFA4B5A09CFCF359y2iDA" TargetMode="External"/><Relationship Id="rId32" Type="http://schemas.openxmlformats.org/officeDocument/2006/relationships/hyperlink" Target="consultantplus://offline/ref=C79D60F9C15F9E8CA7C523FEBB1BD251BD1A719368E813D861D527510195AECE185524121F87292CCCE0379420F1CC0384147FDFA4B5A09CFCF359y2iDA" TargetMode="External"/><Relationship Id="rId37" Type="http://schemas.openxmlformats.org/officeDocument/2006/relationships/hyperlink" Target="consultantplus://offline/ref=C79D60F9C15F9E8CA7C523E8B8778F59B91526976EEF18873A8A7C0C569CA4994D1A255C5982362DCCFE379029yAi7A" TargetMode="External"/><Relationship Id="rId5" Type="http://schemas.openxmlformats.org/officeDocument/2006/relationships/hyperlink" Target="consultantplus://offline/ref=C79D60F9C15F9E8CA7C523FEBB1BD251BD1A719368E813D861D527510195AECE185524121F87292CCCE0359720F1CC0384147FDFA4B5A09CFCF359y2iDA" TargetMode="External"/><Relationship Id="rId15" Type="http://schemas.openxmlformats.org/officeDocument/2006/relationships/hyperlink" Target="consultantplus://offline/ref=C79D60F9C15F9E8CA7C523FEBB1BD251BD1A719368EB1AD462D527510195AECE185524121F87292CCCE0359920F1CC0384147FDFA4B5A09CFCF359y2iDA" TargetMode="External"/><Relationship Id="rId23" Type="http://schemas.openxmlformats.org/officeDocument/2006/relationships/hyperlink" Target="consultantplus://offline/ref=C79D60F9C15F9E8CA7C523FEBB1BD251BD1A719368E813D861D527510195AECE185524121F87292CCCE0349420F1CC0384147FDFA4B5A09CFCF359y2iDA" TargetMode="External"/><Relationship Id="rId28" Type="http://schemas.openxmlformats.org/officeDocument/2006/relationships/hyperlink" Target="consultantplus://offline/ref=C79D60F9C15F9E8CA7C523FEBB1BD251BD1A719368E813D861D527510195AECE185524121F87292CCCE0369220F1CC0384147FDFA4B5A09CFCF359y2iDA" TargetMode="External"/><Relationship Id="rId36" Type="http://schemas.openxmlformats.org/officeDocument/2006/relationships/hyperlink" Target="consultantplus://offline/ref=C79D60F9C15F9E8CA7C523FEBB1BD251BD1A719368E813D861D527510195AECE185524121F87292CCCE0369120F1CC0384147FDFA4B5A09CFCF359y2iDA" TargetMode="External"/><Relationship Id="rId10" Type="http://schemas.openxmlformats.org/officeDocument/2006/relationships/hyperlink" Target="consultantplus://offline/ref=C79D60F9C15F9E8CA7C523FEBB1BD251BD1A719368E813D861D527510195AECE185524121F87292CCCE0359920F1CC0384147FDFA4B5A09CFCF359y2iDA" TargetMode="External"/><Relationship Id="rId19" Type="http://schemas.openxmlformats.org/officeDocument/2006/relationships/hyperlink" Target="consultantplus://offline/ref=C79D60F9C15F9E8CA7C523E8B8778F59BC132D9F6EEC18873A8A7C0C569CA4995F1A7D535A89212798B171C526A79559D01963D5BAB6yAi2A" TargetMode="External"/><Relationship Id="rId31" Type="http://schemas.openxmlformats.org/officeDocument/2006/relationships/hyperlink" Target="consultantplus://offline/ref=C79D60F9C15F9E8CA7C523FEBB1BD251BD1A719368E813D861D527510195AECE185524121F87292CCCE0369220F1CC0384147FDFA4B5A09CFCF359y2iDA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79D60F9C15F9E8CA7C523E8B8778F59BC132D9F6EEC18873A8A7C0C569CA4995F1A7D545C88212798B171C526A79559D01963D5BAB6yAi2A" TargetMode="External"/><Relationship Id="rId14" Type="http://schemas.openxmlformats.org/officeDocument/2006/relationships/hyperlink" Target="consultantplus://offline/ref=C79D60F9C15F9E8CA7C523FEBB1BD251BD1A719368E813D861D527510195AECE185524121F87292CCCE0369220F1CC0384147FDFA4B5A09CFCF359y2iDA" TargetMode="External"/><Relationship Id="rId22" Type="http://schemas.openxmlformats.org/officeDocument/2006/relationships/hyperlink" Target="consultantplus://offline/ref=C79D60F9C15F9E8CA7C523E8B8778F59BC13299766E718873A8A7C0C569CA4994D1A255C5982362DCCFE379029yAi7A" TargetMode="External"/><Relationship Id="rId27" Type="http://schemas.openxmlformats.org/officeDocument/2006/relationships/hyperlink" Target="consultantplus://offline/ref=C79D60F9C15F9E8CA7C523FEBB1BD251BD1A719368E813D861D527510195AECE185524121F87292CCCE0349920F1CC0384147FDFA4B5A09CFCF359y2iDA" TargetMode="External"/><Relationship Id="rId30" Type="http://schemas.openxmlformats.org/officeDocument/2006/relationships/hyperlink" Target="consultantplus://offline/ref=C79D60F9C15F9E8CA7C523FEBB1BD251BD1A719368E813D861D527510195AECE185524121F87292CCCE0379420F1CC0384147FDFA4B5A09CFCF359y2iDA" TargetMode="External"/><Relationship Id="rId35" Type="http://schemas.openxmlformats.org/officeDocument/2006/relationships/hyperlink" Target="consultantplus://offline/ref=C79D60F9C15F9E8CA7C523FEBB1BD251BD1A719368E813D861D527510195AECE185524121F87292CCCE0369220F1CC0384147FDFA4B5A09CFCF359y2iDA" TargetMode="External"/><Relationship Id="rId8" Type="http://schemas.openxmlformats.org/officeDocument/2006/relationships/hyperlink" Target="consultantplus://offline/ref=C79D60F9C15F9E8CA7C523FEBB1BD251BD1A719368E813D861D527510195AECE185524121F87292CCCE0359620F1CC0384147FDFA4B5A09CFCF359y2iD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2556</Words>
  <Characters>14572</Characters>
  <Application>Microsoft Office Word</Application>
  <DocSecurity>0</DocSecurity>
  <Lines>121</Lines>
  <Paragraphs>34</Paragraphs>
  <ScaleCrop>false</ScaleCrop>
  <Company/>
  <LinksUpToDate>false</LinksUpToDate>
  <CharactersWithSpaces>17094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2022-10-28T00:34:00Z</dcterms:created>
  <dcterms:modified xsi:type="dcterms:W3CDTF">2022-10-28T00:35:00Z</dcterms:modified>
</cp:coreProperties>
</file>